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F0" w:rsidRDefault="00DE22F0" w:rsidP="00DE22F0">
      <w:pPr>
        <w:pStyle w:val="1"/>
        <w:jc w:val="center"/>
      </w:pPr>
      <w:r>
        <w:rPr>
          <w:sz w:val="28"/>
          <w:szCs w:val="28"/>
        </w:rPr>
        <w:t>Администрация  сельского поселения  «</w:t>
      </w:r>
      <w:proofErr w:type="spellStart"/>
      <w:r>
        <w:rPr>
          <w:kern w:val="0"/>
          <w:sz w:val="28"/>
          <w:szCs w:val="28"/>
          <w:lang w:val="ru-RU" w:eastAsia="ru-RU"/>
        </w:rPr>
        <w:t>Чиндалей</w:t>
      </w:r>
      <w:proofErr w:type="spellEnd"/>
      <w:r>
        <w:rPr>
          <w:sz w:val="28"/>
          <w:szCs w:val="28"/>
        </w:rPr>
        <w:t>»</w:t>
      </w:r>
    </w:p>
    <w:p w:rsidR="00DE22F0" w:rsidRDefault="00DE22F0" w:rsidP="00DE22F0">
      <w:pPr>
        <w:pStyle w:val="1"/>
        <w:jc w:val="center"/>
        <w:rPr>
          <w:sz w:val="28"/>
          <w:szCs w:val="28"/>
        </w:rPr>
      </w:pPr>
    </w:p>
    <w:p w:rsidR="00DE22F0" w:rsidRDefault="00DE22F0" w:rsidP="00DE22F0">
      <w:pPr>
        <w:pStyle w:val="1"/>
        <w:jc w:val="center"/>
      </w:pPr>
      <w:r>
        <w:rPr>
          <w:sz w:val="28"/>
          <w:szCs w:val="28"/>
        </w:rPr>
        <w:t>ПОСТАНОВЛЕНИЕ</w:t>
      </w:r>
    </w:p>
    <w:p w:rsidR="00DE22F0" w:rsidRDefault="00DE22F0" w:rsidP="00DE22F0">
      <w:pPr>
        <w:pStyle w:val="1"/>
        <w:jc w:val="center"/>
        <w:rPr>
          <w:sz w:val="28"/>
          <w:szCs w:val="28"/>
        </w:rPr>
      </w:pPr>
    </w:p>
    <w:p w:rsidR="00DE22F0" w:rsidRPr="002705B7" w:rsidRDefault="002705B7" w:rsidP="00DE22F0">
      <w:pPr>
        <w:pStyle w:val="1"/>
        <w:rPr>
          <w:lang w:val="ru-RU"/>
        </w:rPr>
      </w:pPr>
      <w:r>
        <w:rPr>
          <w:sz w:val="28"/>
          <w:szCs w:val="28"/>
          <w:lang w:val="ru-RU"/>
        </w:rPr>
        <w:t>10.01.2022.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E22F0">
        <w:rPr>
          <w:sz w:val="28"/>
          <w:szCs w:val="28"/>
        </w:rPr>
        <w:tab/>
      </w:r>
      <w:r w:rsidR="00DE22F0">
        <w:rPr>
          <w:sz w:val="28"/>
          <w:szCs w:val="28"/>
        </w:rPr>
        <w:tab/>
      </w:r>
      <w:r w:rsidR="00DE22F0">
        <w:rPr>
          <w:sz w:val="28"/>
          <w:szCs w:val="28"/>
        </w:rPr>
        <w:tab/>
      </w:r>
      <w:r w:rsidR="00DE22F0">
        <w:rPr>
          <w:sz w:val="28"/>
          <w:szCs w:val="28"/>
        </w:rPr>
        <w:tab/>
      </w:r>
      <w:r w:rsidR="00DE22F0">
        <w:rPr>
          <w:sz w:val="28"/>
          <w:szCs w:val="28"/>
        </w:rPr>
        <w:tab/>
      </w:r>
      <w:r w:rsidR="00DE22F0">
        <w:rPr>
          <w:sz w:val="28"/>
          <w:szCs w:val="28"/>
        </w:rPr>
        <w:tab/>
      </w:r>
      <w:r w:rsidR="00DE22F0">
        <w:rPr>
          <w:sz w:val="28"/>
          <w:szCs w:val="28"/>
        </w:rPr>
        <w:tab/>
      </w:r>
      <w:r w:rsidR="00DE22F0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ru-RU"/>
        </w:rPr>
        <w:t>6</w:t>
      </w:r>
    </w:p>
    <w:p w:rsidR="00DE22F0" w:rsidRDefault="00DE22F0" w:rsidP="00DE22F0">
      <w:pPr>
        <w:pStyle w:val="1"/>
        <w:jc w:val="center"/>
        <w:rPr>
          <w:sz w:val="28"/>
          <w:szCs w:val="28"/>
        </w:rPr>
      </w:pPr>
    </w:p>
    <w:p w:rsidR="00DE22F0" w:rsidRDefault="00DE22F0" w:rsidP="00DE22F0">
      <w:r>
        <w:rPr>
          <w:rFonts w:ascii="Times New Roman" w:eastAsia="PT Astra Serif" w:hAnsi="Times New Roman"/>
          <w:szCs w:val="28"/>
        </w:rPr>
        <w:t xml:space="preserve">с.  </w:t>
      </w:r>
      <w:proofErr w:type="spellStart"/>
      <w:r>
        <w:rPr>
          <w:rFonts w:ascii="Times New Roman" w:eastAsia="Times New Roman" w:hAnsi="Times New Roman"/>
          <w:kern w:val="0"/>
          <w:szCs w:val="28"/>
          <w:lang w:val="ru-RU" w:eastAsia="ru-RU"/>
        </w:rPr>
        <w:t>Чиндалей</w:t>
      </w:r>
      <w:proofErr w:type="spellEnd"/>
    </w:p>
    <w:p w:rsidR="00DE22F0" w:rsidRDefault="00DE22F0" w:rsidP="00DE22F0">
      <w:pPr>
        <w:shd w:val="clear" w:color="auto" w:fill="FFFFFF"/>
        <w:spacing w:before="48"/>
        <w:ind w:right="284"/>
        <w:jc w:val="both"/>
      </w:pPr>
      <w:r>
        <w:rPr>
          <w:rFonts w:eastAsia="PT Astra Serif" w:cs="PT Astra Serif"/>
          <w:szCs w:val="28"/>
        </w:rPr>
        <w:t xml:space="preserve">                                                                                                               </w:t>
      </w:r>
    </w:p>
    <w:p w:rsidR="00DE22F0" w:rsidRDefault="00DE22F0" w:rsidP="00DE22F0">
      <w:pPr>
        <w:pStyle w:val="ConsPlusNormal"/>
        <w:jc w:val="center"/>
      </w:pPr>
      <w:r>
        <w:rPr>
          <w:rFonts w:eastAsia="Arial" w:cs="Arial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Об  утверждении  П</w:t>
      </w:r>
      <w:r>
        <w:rPr>
          <w:rFonts w:ascii="Times New Roman" w:hAnsi="Times New Roman"/>
          <w:sz w:val="28"/>
          <w:szCs w:val="28"/>
          <w:lang w:bidi="x-none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 формирования, ведения, обязательного</w:t>
      </w:r>
    </w:p>
    <w:p w:rsidR="00DE22F0" w:rsidRDefault="00DE22F0" w:rsidP="00DE22F0">
      <w:pPr>
        <w:pStyle w:val="ConsPlusNormal"/>
        <w:jc w:val="center"/>
      </w:pPr>
      <w:r>
        <w:rPr>
          <w:rFonts w:ascii="Times New Roman" w:hAnsi="Times New Roman"/>
          <w:sz w:val="28"/>
          <w:szCs w:val="28"/>
        </w:rPr>
        <w:t xml:space="preserve">опубликования перечня муниципального имущества, свободного от прав </w:t>
      </w:r>
    </w:p>
    <w:p w:rsidR="00DE22F0" w:rsidRDefault="00DE22F0" w:rsidP="00DE22F0">
      <w:r>
        <w:rPr>
          <w:szCs w:val="28"/>
        </w:rPr>
        <w:t xml:space="preserve">третьих лиц  (за исключением имущественных прав субъектов малого и среднего предпринимательства)  для предоставления во владение и (или) пользование </w:t>
      </w:r>
      <w:r>
        <w:rPr>
          <w:rFonts w:eastAsia="Calibri"/>
          <w:szCs w:val="28"/>
          <w:lang w:eastAsia="en-US"/>
        </w:rPr>
        <w:t xml:space="preserve">на долгосрочной основе </w:t>
      </w:r>
      <w:r>
        <w:rPr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bookmarkStart w:id="0" w:name="_GoBack"/>
      <w:bookmarkEnd w:id="0"/>
    </w:p>
    <w:p w:rsidR="00DE22F0" w:rsidRDefault="00DE22F0" w:rsidP="00DE22F0">
      <w:pPr>
        <w:tabs>
          <w:tab w:val="left" w:pos="495"/>
          <w:tab w:val="center" w:pos="4677"/>
        </w:tabs>
        <w:rPr>
          <w:szCs w:val="28"/>
        </w:rPr>
      </w:pPr>
    </w:p>
    <w:p w:rsidR="00DE22F0" w:rsidRDefault="00DE22F0" w:rsidP="00DE22F0">
      <w:pPr>
        <w:tabs>
          <w:tab w:val="left" w:pos="495"/>
          <w:tab w:val="center" w:pos="4677"/>
        </w:tabs>
        <w:rPr>
          <w:szCs w:val="28"/>
        </w:rPr>
      </w:pPr>
    </w:p>
    <w:p w:rsidR="00DE22F0" w:rsidRDefault="00DE22F0" w:rsidP="00DE22F0">
      <w:pPr>
        <w:ind w:firstLine="540"/>
        <w:jc w:val="both"/>
      </w:pPr>
      <w:r>
        <w:rPr>
          <w:rFonts w:eastAsia="PT Astra Serif" w:cs="PT Astra Serif"/>
          <w:szCs w:val="28"/>
        </w:rPr>
        <w:t xml:space="preserve"> </w:t>
      </w:r>
      <w:r>
        <w:rPr>
          <w:szCs w:val="28"/>
        </w:rPr>
        <w:t>Руководствуясь статьей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21.08.2010 г.  № 645 «Об имущественной поддержке субъектов малого и среднего предпринимательства при предоставлении федерального имущества»,  Уставом    сельского поселения,  Администрация  сельского поселения «</w:t>
      </w:r>
      <w:proofErr w:type="spellStart"/>
      <w:r>
        <w:rPr>
          <w:rFonts w:cs="Lohit Devanagari"/>
          <w:szCs w:val="28"/>
          <w:lang w:bidi="x-none"/>
        </w:rPr>
        <w:t>Чиндалей</w:t>
      </w:r>
      <w:proofErr w:type="spellEnd"/>
      <w:r>
        <w:rPr>
          <w:szCs w:val="28"/>
        </w:rPr>
        <w:t xml:space="preserve">» </w:t>
      </w:r>
      <w:r>
        <w:rPr>
          <w:b/>
          <w:szCs w:val="28"/>
        </w:rPr>
        <w:t>ПОСТАНОВЛЯЕТ:</w:t>
      </w:r>
    </w:p>
    <w:p w:rsidR="00DE22F0" w:rsidRDefault="00DE22F0" w:rsidP="00DE22F0">
      <w:pPr>
        <w:jc w:val="both"/>
      </w:pPr>
      <w:r>
        <w:rPr>
          <w:szCs w:val="28"/>
        </w:rPr>
        <w:t xml:space="preserve">1. Утвердить </w:t>
      </w:r>
      <w:r>
        <w:rPr>
          <w:rFonts w:cs="Lohit Devanagari"/>
          <w:szCs w:val="28"/>
          <w:lang w:bidi="x-none"/>
        </w:rPr>
        <w:t>Порядок</w:t>
      </w:r>
      <w:r>
        <w:rPr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 (за исключением имущественных прав субъектов малого и среднего предпринимательства) для предоставления во владение и (или) пользование </w:t>
      </w:r>
      <w:r>
        <w:rPr>
          <w:rFonts w:eastAsia="Calibri"/>
          <w:szCs w:val="28"/>
          <w:lang w:eastAsia="en-US"/>
        </w:rPr>
        <w:t xml:space="preserve">на долгосрочной основе </w:t>
      </w:r>
      <w:r>
        <w:rPr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согласно приложению  1.</w:t>
      </w:r>
    </w:p>
    <w:p w:rsidR="00DE22F0" w:rsidRDefault="00DE22F0" w:rsidP="00DE22F0">
      <w:pPr>
        <w:pStyle w:val="1"/>
        <w:jc w:val="both"/>
      </w:pPr>
      <w:r>
        <w:rPr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обнародовать на информационном стенде сельского поселения и на официальном сайте </w:t>
      </w:r>
      <w:proofErr w:type="spellStart"/>
      <w:r>
        <w:rPr>
          <w:rFonts w:eastAsia="Calibri"/>
          <w:sz w:val="28"/>
          <w:szCs w:val="28"/>
          <w:lang w:eastAsia="en-US"/>
        </w:rPr>
        <w:t>чиндалей.рф</w:t>
      </w:r>
      <w:proofErr w:type="spellEnd"/>
    </w:p>
    <w:p w:rsidR="00DE22F0" w:rsidRDefault="00DE22F0" w:rsidP="00DE22F0">
      <w:pPr>
        <w:pStyle w:val="1"/>
        <w:jc w:val="both"/>
      </w:pPr>
      <w:r>
        <w:rPr>
          <w:sz w:val="28"/>
          <w:szCs w:val="28"/>
        </w:rPr>
        <w:t>3. Настоящее постановление вступает в силу  после его официального опубликования (обнародования).</w:t>
      </w:r>
    </w:p>
    <w:p w:rsidR="00DE22F0" w:rsidRDefault="00DE22F0" w:rsidP="00DE22F0">
      <w:pPr>
        <w:pStyle w:val="1"/>
        <w:jc w:val="both"/>
      </w:pPr>
    </w:p>
    <w:p w:rsidR="00DE22F0" w:rsidRDefault="00DE22F0" w:rsidP="00DE22F0">
      <w:pPr>
        <w:pStyle w:val="1"/>
        <w:jc w:val="both"/>
      </w:pPr>
    </w:p>
    <w:p w:rsidR="00DE22F0" w:rsidRDefault="00DE22F0" w:rsidP="00DE22F0">
      <w:pPr>
        <w:pStyle w:val="1"/>
        <w:jc w:val="both"/>
      </w:pPr>
    </w:p>
    <w:p w:rsidR="00DE22F0" w:rsidRDefault="00DE22F0" w:rsidP="00DE22F0">
      <w:pPr>
        <w:pStyle w:val="1"/>
        <w:jc w:val="both"/>
      </w:pPr>
    </w:p>
    <w:p w:rsidR="00DE22F0" w:rsidRDefault="00DE22F0" w:rsidP="00DE22F0">
      <w:pPr>
        <w:pStyle w:val="1"/>
        <w:jc w:val="both"/>
      </w:pPr>
      <w:r>
        <w:rPr>
          <w:sz w:val="28"/>
          <w:szCs w:val="28"/>
        </w:rPr>
        <w:t xml:space="preserve">Глава   сельского поселения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Б.И.Цыденов</w:t>
      </w:r>
      <w:proofErr w:type="spellEnd"/>
    </w:p>
    <w:p w:rsidR="00DE22F0" w:rsidRDefault="00DE22F0" w:rsidP="00DE22F0">
      <w:pPr>
        <w:pStyle w:val="10"/>
        <w:ind w:left="0"/>
        <w:rPr>
          <w:szCs w:val="28"/>
        </w:rPr>
      </w:pPr>
    </w:p>
    <w:p w:rsidR="00DE22F0" w:rsidRDefault="00DE22F0" w:rsidP="00DE22F0">
      <w:pPr>
        <w:pStyle w:val="10"/>
        <w:ind w:left="0"/>
        <w:rPr>
          <w:szCs w:val="28"/>
        </w:rPr>
      </w:pPr>
    </w:p>
    <w:p w:rsidR="00DE22F0" w:rsidRDefault="00DE22F0" w:rsidP="00DE22F0">
      <w:pPr>
        <w:pStyle w:val="10"/>
        <w:ind w:left="0"/>
        <w:rPr>
          <w:szCs w:val="28"/>
        </w:rPr>
      </w:pPr>
    </w:p>
    <w:p w:rsidR="00DE22F0" w:rsidRDefault="00DE22F0" w:rsidP="00DE22F0">
      <w:pPr>
        <w:pStyle w:val="10"/>
        <w:ind w:left="0"/>
        <w:rPr>
          <w:szCs w:val="28"/>
        </w:rPr>
      </w:pPr>
    </w:p>
    <w:p w:rsidR="002705B7" w:rsidRDefault="002705B7" w:rsidP="00DE22F0">
      <w:pPr>
        <w:pStyle w:val="10"/>
        <w:ind w:left="0"/>
        <w:rPr>
          <w:szCs w:val="28"/>
        </w:rPr>
      </w:pPr>
    </w:p>
    <w:p w:rsidR="00DE22F0" w:rsidRDefault="00DE22F0" w:rsidP="00DE22F0">
      <w:pPr>
        <w:jc w:val="right"/>
      </w:pPr>
      <w:r>
        <w:rPr>
          <w:rFonts w:ascii="Times New Roman" w:hAnsi="Times New Roman"/>
        </w:rPr>
        <w:lastRenderedPageBreak/>
        <w:t>Приложение 1</w:t>
      </w:r>
    </w:p>
    <w:p w:rsidR="00DE22F0" w:rsidRDefault="00DE22F0" w:rsidP="00DE22F0">
      <w:pPr>
        <w:jc w:val="right"/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PT Astra Serif" w:hAnsi="Times New Roman"/>
        </w:rPr>
        <w:t>к</w:t>
      </w:r>
      <w:r>
        <w:rPr>
          <w:rFonts w:ascii="Times New Roman" w:hAnsi="Times New Roman"/>
        </w:rPr>
        <w:t xml:space="preserve"> постановлению </w:t>
      </w:r>
    </w:p>
    <w:p w:rsidR="00DE22F0" w:rsidRDefault="00DE22F0" w:rsidP="00DE22F0">
      <w:pPr>
        <w:jc w:val="right"/>
      </w:pPr>
      <w:r>
        <w:rPr>
          <w:rFonts w:ascii="Times New Roman" w:hAnsi="Times New Roman"/>
        </w:rPr>
        <w:t xml:space="preserve">сельского  поселения  </w:t>
      </w:r>
    </w:p>
    <w:p w:rsidR="00DE22F0" w:rsidRPr="002705B7" w:rsidRDefault="00DE22F0" w:rsidP="00DE22F0">
      <w:pPr>
        <w:jc w:val="right"/>
        <w:rPr>
          <w:lang w:val="ru-RU"/>
        </w:rPr>
      </w:pPr>
      <w:r>
        <w:rPr>
          <w:rFonts w:ascii="Times New Roman" w:hAnsi="Times New Roman"/>
        </w:rPr>
        <w:t xml:space="preserve">от  </w:t>
      </w:r>
      <w:r w:rsidR="002705B7">
        <w:rPr>
          <w:rFonts w:ascii="Times New Roman" w:hAnsi="Times New Roman"/>
          <w:lang w:val="ru-RU"/>
        </w:rPr>
        <w:t>10.01.2022</w:t>
      </w:r>
      <w:r>
        <w:rPr>
          <w:rFonts w:ascii="Times New Roman" w:hAnsi="Times New Roman"/>
        </w:rPr>
        <w:t xml:space="preserve"> № </w:t>
      </w:r>
      <w:r w:rsidR="002705B7">
        <w:rPr>
          <w:rFonts w:ascii="Times New Roman" w:hAnsi="Times New Roman"/>
          <w:lang w:val="ru-RU"/>
        </w:rPr>
        <w:t>6</w:t>
      </w:r>
    </w:p>
    <w:p w:rsidR="00DE22F0" w:rsidRDefault="00DE22F0" w:rsidP="00DE22F0">
      <w:pPr>
        <w:rPr>
          <w:b/>
          <w:bCs/>
        </w:rPr>
      </w:pPr>
    </w:p>
    <w:p w:rsidR="00DE22F0" w:rsidRDefault="00DE22F0" w:rsidP="00DE22F0">
      <w:pPr>
        <w:rPr>
          <w:rFonts w:ascii="Calibri" w:hAnsi="Calibri" w:cs="Calibri"/>
          <w:b/>
          <w:bCs/>
        </w:rPr>
      </w:pPr>
    </w:p>
    <w:p w:rsidR="00DE22F0" w:rsidRDefault="00DE22F0" w:rsidP="00DE22F0">
      <w:r>
        <w:rPr>
          <w:rFonts w:ascii="Times New Roman" w:hAnsi="Times New Roman"/>
          <w:szCs w:val="28"/>
          <w:lang w:bidi="x-none"/>
        </w:rPr>
        <w:t>Порядок</w:t>
      </w:r>
      <w:r>
        <w:rPr>
          <w:rFonts w:ascii="Times New Roman" w:hAnsi="Times New Roman"/>
          <w:szCs w:val="28"/>
        </w:rPr>
        <w:t xml:space="preserve">  формирования, ведения, обязательного</w:t>
      </w:r>
    </w:p>
    <w:p w:rsidR="00DE22F0" w:rsidRDefault="00DE22F0" w:rsidP="00DE22F0">
      <w:pPr>
        <w:pStyle w:val="ConsPlusNormal"/>
        <w:jc w:val="center"/>
      </w:pPr>
      <w:r>
        <w:rPr>
          <w:rFonts w:ascii="Times New Roman" w:hAnsi="Times New Roman"/>
          <w:sz w:val="28"/>
          <w:szCs w:val="28"/>
        </w:rPr>
        <w:t xml:space="preserve">опубликования перечня муниципального имущества, свободного от прав </w:t>
      </w:r>
    </w:p>
    <w:p w:rsidR="00DE22F0" w:rsidRDefault="00DE22F0" w:rsidP="00DE22F0">
      <w:r>
        <w:rPr>
          <w:rFonts w:ascii="Times New Roman" w:hAnsi="Times New Roman"/>
          <w:szCs w:val="28"/>
        </w:rPr>
        <w:t xml:space="preserve">третьих лиц  (за исключением имущественных прав субъектов малого и среднего предпринимательства)  для предоставления во владение и (или) пользование </w:t>
      </w:r>
      <w:r>
        <w:rPr>
          <w:rFonts w:ascii="Times New Roman" w:eastAsia="Calibri" w:hAnsi="Times New Roman"/>
          <w:szCs w:val="28"/>
          <w:lang w:eastAsia="en-US"/>
        </w:rPr>
        <w:t xml:space="preserve">на долгосрочной основе </w:t>
      </w:r>
      <w:r>
        <w:rPr>
          <w:rFonts w:ascii="Times New Roman" w:hAnsi="Times New Roman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DE22F0" w:rsidRDefault="00DE22F0" w:rsidP="00DE22F0">
      <w:pPr>
        <w:rPr>
          <w:rFonts w:ascii="Calibri" w:hAnsi="Calibri" w:cs="Calibri"/>
          <w:b/>
          <w:bCs/>
        </w:rPr>
      </w:pPr>
    </w:p>
    <w:p w:rsidR="00DE22F0" w:rsidRDefault="00DE22F0" w:rsidP="00DE22F0">
      <w:pPr>
        <w:ind w:firstLine="708"/>
        <w:jc w:val="both"/>
      </w:pPr>
      <w:r>
        <w:rPr>
          <w:rFonts w:ascii="Times New Roman" w:hAnsi="Times New Roman"/>
          <w:szCs w:val="28"/>
        </w:rPr>
        <w:t>1.</w:t>
      </w:r>
      <w:r>
        <w:rPr>
          <w:rFonts w:ascii="Times New Roman" w:eastAsia="Calibri" w:hAnsi="Times New Roman"/>
          <w:szCs w:val="28"/>
          <w:lang w:eastAsia="en-US"/>
        </w:rPr>
        <w:t xml:space="preserve"> Настоящий Порядок устанавливают порядок формирования, ведения (в том числе ежегодного дополнения) и обязательного опубликования </w:t>
      </w:r>
      <w:hyperlink r:id="rId7" w:history="1">
        <w:r>
          <w:rPr>
            <w:rStyle w:val="a3"/>
            <w:rFonts w:ascii="Times New Roman" w:eastAsia="Calibri" w:hAnsi="Times New Roman"/>
            <w:color w:val="0000FF"/>
            <w:szCs w:val="28"/>
            <w:lang w:eastAsia="en-US"/>
          </w:rPr>
          <w:t>перечня</w:t>
        </w:r>
      </w:hyperlink>
      <w:r>
        <w:rPr>
          <w:rFonts w:ascii="Times New Roman" w:eastAsia="Calibri" w:hAnsi="Times New Roman"/>
          <w:szCs w:val="28"/>
          <w:lang w:eastAsia="en-US"/>
        </w:rPr>
        <w:t xml:space="preserve"> муниципального имущества   сельского поселения «</w:t>
      </w:r>
      <w:proofErr w:type="spellStart"/>
      <w:r>
        <w:rPr>
          <w:rFonts w:ascii="Times New Roman" w:eastAsia="Calibri" w:hAnsi="Times New Roman"/>
          <w:szCs w:val="28"/>
          <w:lang w:eastAsia="en-US" w:bidi="x-none"/>
        </w:rPr>
        <w:t>Чиндалей</w:t>
      </w:r>
      <w:proofErr w:type="spellEnd"/>
      <w:r>
        <w:rPr>
          <w:rFonts w:ascii="Times New Roman" w:eastAsia="Calibri" w:hAnsi="Times New Roman"/>
          <w:szCs w:val="28"/>
          <w:lang w:eastAsia="en-US"/>
        </w:rPr>
        <w:t xml:space="preserve">»,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>
          <w:rPr>
            <w:rStyle w:val="a3"/>
            <w:rFonts w:ascii="Times New Roman" w:eastAsia="Calibri" w:hAnsi="Times New Roman"/>
            <w:color w:val="0000FF"/>
            <w:szCs w:val="28"/>
            <w:lang w:eastAsia="en-US"/>
          </w:rPr>
          <w:t>частью 4 статьи 18</w:t>
        </w:r>
      </w:hyperlink>
      <w:r>
        <w:rPr>
          <w:rFonts w:ascii="Times New Roman" w:eastAsia="Calibri" w:hAnsi="Times New Roman"/>
          <w:szCs w:val="28"/>
          <w:lang w:eastAsia="en-US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перечень, субъекты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E22F0" w:rsidRDefault="00DE22F0" w:rsidP="00DE22F0">
      <w:pPr>
        <w:ind w:firstLine="709"/>
        <w:jc w:val="both"/>
      </w:pPr>
      <w:r>
        <w:rPr>
          <w:rFonts w:ascii="Times New Roman" w:hAnsi="Times New Roman"/>
          <w:szCs w:val="28"/>
        </w:rPr>
        <w:t xml:space="preserve">2. Ведение Перечня осуществляется  администрацией  сельского поселения </w:t>
      </w:r>
      <w:r>
        <w:rPr>
          <w:rFonts w:ascii="Times New Roman" w:eastAsia="Calibri" w:hAnsi="Times New Roman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/>
          <w:szCs w:val="28"/>
          <w:lang w:eastAsia="en-US" w:bidi="x-none"/>
        </w:rPr>
        <w:t>Чиндалей</w:t>
      </w:r>
      <w:proofErr w:type="spellEnd"/>
      <w:r>
        <w:rPr>
          <w:rFonts w:ascii="Times New Roman" w:eastAsia="Calibri" w:hAnsi="Times New Roman"/>
          <w:szCs w:val="28"/>
          <w:lang w:eastAsia="en-US"/>
        </w:rPr>
        <w:t>»</w:t>
      </w:r>
      <w:r>
        <w:rPr>
          <w:rFonts w:ascii="Times New Roman" w:hAnsi="Times New Roman"/>
          <w:szCs w:val="28"/>
        </w:rPr>
        <w:t xml:space="preserve"> (далее – Уполномоченный орган).</w:t>
      </w:r>
    </w:p>
    <w:p w:rsidR="00DE22F0" w:rsidRDefault="00DE22F0" w:rsidP="00DE22F0">
      <w:pPr>
        <w:pStyle w:val="ConsPlusNormal"/>
        <w:ind w:firstLine="708"/>
        <w:jc w:val="both"/>
      </w:pPr>
      <w:r>
        <w:rPr>
          <w:rFonts w:ascii="Times New Roman" w:hAnsi="Times New Roman"/>
          <w:sz w:val="28"/>
          <w:szCs w:val="28"/>
        </w:rPr>
        <w:t>3. В Перечень вносятся сведения о муниципальном имуществе, соответствующем следующим критериям:</w:t>
      </w:r>
    </w:p>
    <w:p w:rsidR="00DE22F0" w:rsidRDefault="00DE22F0" w:rsidP="00DE22F0">
      <w:pPr>
        <w:ind w:firstLine="709"/>
        <w:jc w:val="both"/>
      </w:pPr>
      <w:r>
        <w:rPr>
          <w:rFonts w:ascii="Times New Roman" w:hAnsi="Times New Roman"/>
          <w:szCs w:val="28"/>
        </w:rPr>
        <w:t>а) муниципальное имущество свободно от прав третьих лиц                            (за исключением имущественных прав субъектов малого и среднего предпринимательства);</w:t>
      </w:r>
    </w:p>
    <w:p w:rsidR="00DE22F0" w:rsidRDefault="00DE22F0" w:rsidP="00DE22F0">
      <w:pPr>
        <w:ind w:firstLine="709"/>
        <w:jc w:val="both"/>
      </w:pPr>
      <w:r>
        <w:rPr>
          <w:rFonts w:ascii="Times New Roman" w:hAnsi="Times New Roman"/>
          <w:szCs w:val="28"/>
        </w:rPr>
        <w:t>б) муниципальное имущество не ограничено в обороте;</w:t>
      </w:r>
    </w:p>
    <w:p w:rsidR="00DE22F0" w:rsidRDefault="00DE22F0" w:rsidP="00DE22F0">
      <w:pPr>
        <w:ind w:firstLine="709"/>
        <w:jc w:val="both"/>
      </w:pPr>
      <w:r>
        <w:rPr>
          <w:rFonts w:ascii="Times New Roman" w:hAnsi="Times New Roman"/>
          <w:szCs w:val="28"/>
        </w:rPr>
        <w:t>в) муниципальное имущество не является объектом религиозного назначения;</w:t>
      </w:r>
    </w:p>
    <w:p w:rsidR="00DE22F0" w:rsidRDefault="00DE22F0" w:rsidP="00DE22F0">
      <w:pPr>
        <w:ind w:firstLine="709"/>
        <w:jc w:val="both"/>
      </w:pPr>
      <w:r>
        <w:rPr>
          <w:rFonts w:ascii="Times New Roman" w:hAnsi="Times New Roman"/>
          <w:szCs w:val="28"/>
        </w:rPr>
        <w:t>г) муниципальное имущество не является объектом незавершенного строительства;</w:t>
      </w:r>
    </w:p>
    <w:p w:rsidR="00DE22F0" w:rsidRDefault="00DE22F0" w:rsidP="00DE22F0">
      <w:pPr>
        <w:ind w:firstLine="709"/>
        <w:jc w:val="both"/>
      </w:pPr>
      <w:r>
        <w:rPr>
          <w:rFonts w:ascii="Times New Roman" w:hAnsi="Times New Roman"/>
          <w:szCs w:val="28"/>
        </w:rPr>
        <w:t xml:space="preserve">д) в отношении муниципального имущества не принято решение  администрации  сельского поселения </w:t>
      </w:r>
      <w:r>
        <w:rPr>
          <w:rFonts w:ascii="Times New Roman" w:eastAsia="Calibri" w:hAnsi="Times New Roman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/>
          <w:szCs w:val="28"/>
          <w:lang w:eastAsia="en-US" w:bidi="x-none"/>
        </w:rPr>
        <w:t>Чиндалей</w:t>
      </w:r>
      <w:proofErr w:type="spellEnd"/>
      <w:r>
        <w:rPr>
          <w:rFonts w:ascii="Times New Roman" w:eastAsia="Calibri" w:hAnsi="Times New Roman"/>
          <w:szCs w:val="28"/>
          <w:lang w:eastAsia="en-US"/>
        </w:rPr>
        <w:t>»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(далее - администрация) о предоставлении его иным лицам;</w:t>
      </w:r>
    </w:p>
    <w:p w:rsidR="00DE22F0" w:rsidRDefault="00DE22F0" w:rsidP="00DE22F0">
      <w:pPr>
        <w:ind w:firstLine="709"/>
        <w:jc w:val="both"/>
      </w:pPr>
      <w:r>
        <w:rPr>
          <w:rFonts w:ascii="Times New Roman" w:hAnsi="Times New Roman"/>
          <w:szCs w:val="28"/>
        </w:rPr>
        <w:t>е) муниципальное имущество не включено в прогнозный план (программу) приватизации муниципального имущества сельского поселения;</w:t>
      </w:r>
    </w:p>
    <w:p w:rsidR="00DE22F0" w:rsidRDefault="00DE22F0" w:rsidP="00DE22F0">
      <w:pPr>
        <w:ind w:firstLine="709"/>
        <w:jc w:val="both"/>
      </w:pPr>
      <w:r>
        <w:rPr>
          <w:rFonts w:ascii="Times New Roman" w:hAnsi="Times New Roman"/>
          <w:szCs w:val="28"/>
        </w:rPr>
        <w:t>ж) муниципальное имущество не признано аварийным и подлежащим сносу или реконструкции.</w:t>
      </w:r>
    </w:p>
    <w:p w:rsidR="00DE22F0" w:rsidRDefault="00DE22F0" w:rsidP="00DE22F0">
      <w:pPr>
        <w:ind w:firstLine="708"/>
        <w:jc w:val="both"/>
      </w:pPr>
      <w:r>
        <w:rPr>
          <w:rFonts w:ascii="Times New Roman" w:hAnsi="Times New Roman"/>
          <w:szCs w:val="28"/>
        </w:rPr>
        <w:t>4.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В течение шести месяцев с даты включения муниципального имущества в </w:t>
      </w:r>
      <w:hyperlink r:id="rId9" w:anchor="_blank" w:history="1">
        <w:r>
          <w:rPr>
            <w:rStyle w:val="a3"/>
            <w:rFonts w:ascii="Times New Roman" w:hAnsi="Times New Roman"/>
            <w:szCs w:val="28"/>
            <w:shd w:val="clear" w:color="auto" w:fill="FFFFFF"/>
          </w:rPr>
          <w:t>Перечень</w:t>
        </w:r>
      </w:hyperlink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, расторжения или прекращения договора аренды, безвозмездного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lastRenderedPageBreak/>
        <w:t>пользования уполномоченным органом объявляется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осуществляется предоставление такого имущества по заявлению указанных лиц в случаях, предусмотренных Федеральным </w:t>
      </w:r>
      <w:hyperlink r:id="rId10" w:anchor="_blank" w:history="1">
        <w:r>
          <w:rPr>
            <w:rStyle w:val="a3"/>
            <w:rFonts w:ascii="Times New Roman" w:hAnsi="Times New Roman"/>
            <w:color w:val="000000"/>
            <w:szCs w:val="28"/>
            <w:shd w:val="clear" w:color="auto" w:fill="FFFFFF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от 26.07.2006г. №135-ФЗ «О защите конкуренции».</w:t>
      </w:r>
    </w:p>
    <w:p w:rsidR="00DE22F0" w:rsidRDefault="00DE22F0" w:rsidP="00DE22F0">
      <w:pPr>
        <w:ind w:firstLine="540"/>
        <w:jc w:val="both"/>
      </w:pPr>
      <w:r>
        <w:rPr>
          <w:rFonts w:ascii="Times New Roman" w:hAnsi="Times New Roman"/>
          <w:szCs w:val="28"/>
        </w:rPr>
        <w:t xml:space="preserve">5. </w:t>
      </w:r>
      <w:r>
        <w:rPr>
          <w:rFonts w:ascii="Times New Roman" w:eastAsia="Calibri" w:hAnsi="Times New Roman"/>
          <w:szCs w:val="28"/>
          <w:lang w:eastAsia="en-US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дополняется ежегодно - до 1 ноября текущего года.                                           </w:t>
      </w:r>
      <w:r>
        <w:rPr>
          <w:rFonts w:ascii="Times New Roman" w:hAnsi="Times New Roman"/>
          <w:color w:val="000000"/>
          <w:szCs w:val="28"/>
        </w:rPr>
        <w:t>Внесение сведений о муниципальном имуществе в </w:t>
      </w:r>
      <w:hyperlink r:id="rId11" w:anchor="_blank" w:history="1">
        <w:r>
          <w:rPr>
            <w:rStyle w:val="a3"/>
            <w:rFonts w:ascii="Times New Roman" w:hAnsi="Times New Roman"/>
            <w:szCs w:val="28"/>
          </w:rPr>
          <w:t>Перечень</w:t>
        </w:r>
      </w:hyperlink>
      <w:r>
        <w:rPr>
          <w:rFonts w:ascii="Times New Roman" w:hAnsi="Times New Roman"/>
          <w:color w:val="000000"/>
          <w:szCs w:val="28"/>
        </w:rPr>
        <w:t xml:space="preserve"> (в том числе ежегодное дополнение), а также исключение сведений о муниципальном имуществе из Перечня осуществляются распоряжением администрации  сельского поселения </w:t>
      </w:r>
      <w:r>
        <w:rPr>
          <w:rFonts w:ascii="Times New Roman" w:eastAsia="Calibri" w:hAnsi="Times New Roman"/>
          <w:bCs/>
          <w:lang w:eastAsia="en-US"/>
        </w:rPr>
        <w:t xml:space="preserve">об утверждении перечня или о внесении в него изменений </w:t>
      </w:r>
      <w:r>
        <w:rPr>
          <w:rFonts w:ascii="Times New Roman" w:hAnsi="Times New Roman"/>
          <w:color w:val="000000"/>
          <w:szCs w:val="28"/>
        </w:rPr>
        <w:t>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E22F0" w:rsidRDefault="00DE22F0" w:rsidP="00DE22F0">
      <w:pPr>
        <w:shd w:val="clear" w:color="auto" w:fill="FFFFFF"/>
        <w:ind w:firstLine="540"/>
        <w:jc w:val="both"/>
      </w:pPr>
      <w:r>
        <w:rPr>
          <w:rFonts w:ascii="Times New Roman" w:hAnsi="Times New Roman"/>
          <w:color w:val="000000"/>
          <w:szCs w:val="28"/>
        </w:rPr>
        <w:t>Внесение в Перечень изменений, не предусматривающих исключения из Перечня, осуществляется не позднее 10 рабочих дней с даты внесения соответствующих изменений в реестр объектов муниципальной собственности  сельского поселения.</w:t>
      </w:r>
    </w:p>
    <w:p w:rsidR="00DE22F0" w:rsidRDefault="00DE22F0" w:rsidP="00DE22F0">
      <w:pPr>
        <w:ind w:firstLine="540"/>
        <w:jc w:val="both"/>
      </w:pPr>
      <w:r>
        <w:rPr>
          <w:rFonts w:ascii="Times New Roman" w:hAnsi="Times New Roman"/>
          <w:color w:val="000000"/>
          <w:szCs w:val="28"/>
        </w:rPr>
        <w:t>6</w:t>
      </w:r>
      <w:r>
        <w:rPr>
          <w:rFonts w:ascii="Times New Roman" w:hAnsi="Times New Roman"/>
          <w:szCs w:val="28"/>
        </w:rPr>
        <w:t>. Рассмотрение предложения, указанного в пункте 5 настоящего Положения, осуществляется Уполномоченным органом в течение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DE22F0" w:rsidRDefault="00DE22F0" w:rsidP="00DE22F0">
      <w:pPr>
        <w:pStyle w:val="ConsPlusNormal"/>
        <w:ind w:firstLine="708"/>
        <w:jc w:val="both"/>
      </w:pPr>
      <w:r>
        <w:rPr>
          <w:rFonts w:ascii="Times New Roman" w:hAnsi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Положения;</w:t>
      </w:r>
    </w:p>
    <w:p w:rsidR="00DE22F0" w:rsidRDefault="00DE22F0" w:rsidP="00DE22F0">
      <w:pPr>
        <w:pStyle w:val="ConsPlusNormal"/>
        <w:ind w:firstLine="708"/>
        <w:jc w:val="both"/>
      </w:pPr>
      <w:r>
        <w:rPr>
          <w:rFonts w:ascii="Times New Roman" w:hAnsi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8 и 9 настоящего Положения;</w:t>
      </w:r>
    </w:p>
    <w:p w:rsidR="00DE22F0" w:rsidRDefault="00DE22F0" w:rsidP="00DE22F0">
      <w:pPr>
        <w:pStyle w:val="ConsPlusNormal"/>
        <w:ind w:firstLine="708"/>
        <w:jc w:val="both"/>
      </w:pPr>
      <w:r>
        <w:rPr>
          <w:rFonts w:ascii="Times New Roman" w:hAnsi="Times New Roman"/>
          <w:sz w:val="28"/>
          <w:szCs w:val="28"/>
        </w:rPr>
        <w:t>в) об отказе в учете предложения.</w:t>
      </w:r>
    </w:p>
    <w:p w:rsidR="00DE22F0" w:rsidRDefault="00DE22F0" w:rsidP="00DE22F0">
      <w:pPr>
        <w:shd w:val="clear" w:color="auto" w:fill="FFFFFF"/>
        <w:ind w:firstLine="540"/>
        <w:jc w:val="both"/>
      </w:pPr>
      <w:r>
        <w:rPr>
          <w:rFonts w:ascii="Times New Roman" w:hAnsi="Times New Roman"/>
          <w:szCs w:val="28"/>
        </w:rPr>
        <w:t>7. В случае принятия решения об отказе в учете предложения, указанного в пункте  5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E22F0" w:rsidRDefault="00DE22F0" w:rsidP="00DE22F0">
      <w:pPr>
        <w:shd w:val="clear" w:color="auto" w:fill="FFFFFF"/>
        <w:ind w:firstLine="540"/>
        <w:jc w:val="both"/>
      </w:pPr>
      <w:r>
        <w:rPr>
          <w:rFonts w:ascii="Times New Roman" w:hAnsi="Times New Roman"/>
          <w:szCs w:val="28"/>
        </w:rPr>
        <w:t>8. Уполномоченный орган вправе исключить сведения о муниципальном имуществе из Перечня, если в течение шести месяцев со дня включения сведений о муниципальном имуществе в Перечень в отношении такого имущества от субъектов малого и среднего предпринимательства, или организаций, образующих инфраструктуру поддержки субъектов малого и среднего предпринимательства, не поступило:</w:t>
      </w:r>
    </w:p>
    <w:p w:rsidR="00DE22F0" w:rsidRDefault="00DE22F0" w:rsidP="00DE22F0">
      <w:pPr>
        <w:ind w:firstLine="709"/>
        <w:jc w:val="both"/>
      </w:pPr>
      <w:r>
        <w:rPr>
          <w:rFonts w:ascii="Times New Roman" w:hAnsi="Times New Roman"/>
          <w:szCs w:val="28"/>
        </w:rPr>
        <w:t xml:space="preserve">а) ни одной заявки на участие в аукционе (конкурсе) на право заключения </w:t>
      </w:r>
      <w:r>
        <w:rPr>
          <w:rFonts w:ascii="Times New Roman" w:hAnsi="Times New Roman"/>
          <w:szCs w:val="28"/>
        </w:rPr>
        <w:lastRenderedPageBreak/>
        <w:t>договора, предусматривающего переход прав владения и (или) пользования в отношении муниципального имущества;</w:t>
      </w:r>
    </w:p>
    <w:p w:rsidR="00DE22F0" w:rsidRDefault="00DE22F0" w:rsidP="00DE22F0">
      <w:pPr>
        <w:ind w:firstLine="709"/>
        <w:jc w:val="both"/>
      </w:pPr>
      <w:r>
        <w:rPr>
          <w:rFonts w:ascii="Times New Roman" w:hAnsi="Times New Roman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Федеральным </w:t>
      </w:r>
      <w:hyperlink r:id="rId12" w:history="1">
        <w:r>
          <w:rPr>
            <w:rStyle w:val="a3"/>
            <w:rFonts w:ascii="Times New Roman" w:hAnsi="Times New Roman"/>
            <w:szCs w:val="28"/>
          </w:rPr>
          <w:t>законом</w:t>
        </w:r>
      </w:hyperlink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  <w:szCs w:val="28"/>
        </w:rPr>
        <w:t>от 26.07.2006г. № 135-ФЗ «О защите конкуренции».</w:t>
      </w:r>
    </w:p>
    <w:p w:rsidR="00DE22F0" w:rsidRDefault="00DE22F0" w:rsidP="00DE22F0">
      <w:pPr>
        <w:pStyle w:val="p9"/>
        <w:shd w:val="clear" w:color="auto" w:fill="FFFFFF"/>
        <w:spacing w:before="0" w:after="0"/>
        <w:ind w:firstLine="708"/>
        <w:jc w:val="both"/>
      </w:pPr>
      <w:r>
        <w:rPr>
          <w:rFonts w:ascii="Times New Roman" w:hAnsi="Times New Roman"/>
          <w:szCs w:val="28"/>
        </w:rPr>
        <w:t>9.</w:t>
      </w:r>
      <w:r>
        <w:rPr>
          <w:rFonts w:ascii="Times New Roman" w:hAnsi="Times New Roman"/>
          <w:color w:val="000000"/>
          <w:szCs w:val="28"/>
        </w:rPr>
        <w:t xml:space="preserve"> Уполномоченный орган исключает сведения о муниципальном имуществе из Перечня в одном из следующих случаев:</w:t>
      </w:r>
    </w:p>
    <w:p w:rsidR="00DE22F0" w:rsidRDefault="00DE22F0" w:rsidP="00DE22F0">
      <w:pPr>
        <w:pStyle w:val="p9"/>
        <w:shd w:val="clear" w:color="auto" w:fill="FFFFFF"/>
        <w:spacing w:before="0" w:after="0"/>
        <w:ind w:firstLine="708"/>
        <w:jc w:val="both"/>
      </w:pPr>
      <w:r>
        <w:rPr>
          <w:rFonts w:ascii="Times New Roman" w:hAnsi="Times New Roman"/>
          <w:color w:val="000000"/>
          <w:szCs w:val="28"/>
        </w:rPr>
        <w:t>а) выкуп имущества субъектом малого и среднего предпринимательства, арендующим данное имущество;</w:t>
      </w:r>
    </w:p>
    <w:p w:rsidR="00DE22F0" w:rsidRDefault="00DE22F0" w:rsidP="00DE22F0">
      <w:pPr>
        <w:pStyle w:val="p9"/>
        <w:shd w:val="clear" w:color="auto" w:fill="FFFFFF"/>
        <w:spacing w:before="0" w:after="0"/>
        <w:ind w:firstLine="708"/>
        <w:jc w:val="both"/>
      </w:pPr>
      <w:r>
        <w:rPr>
          <w:rFonts w:ascii="Times New Roman" w:hAnsi="Times New Roman"/>
          <w:color w:val="000000"/>
          <w:szCs w:val="28"/>
        </w:rPr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DE22F0" w:rsidRDefault="00DE22F0" w:rsidP="00DE22F0">
      <w:pPr>
        <w:pStyle w:val="p9"/>
        <w:shd w:val="clear" w:color="auto" w:fill="FFFFFF"/>
        <w:spacing w:before="0" w:after="0"/>
        <w:ind w:firstLine="708"/>
        <w:jc w:val="both"/>
      </w:pPr>
      <w:r>
        <w:rPr>
          <w:rFonts w:ascii="Times New Roman" w:hAnsi="Times New Roman"/>
          <w:color w:val="000000"/>
          <w:szCs w:val="28"/>
        </w:rPr>
        <w:t>в) закрепление за органом государственной власти или органом местного самоуправления, государственным или муниципальным унитарным предприятием, государственным или муниципальным учреждением, иной организацией, создаваемой на базе имущества, находящегося в муниципальной собственности, для выполнения государственных полномочий, решения вопросов местного значения или обеспечения исполнения уставной деятельности;</w:t>
      </w:r>
    </w:p>
    <w:p w:rsidR="00DE22F0" w:rsidRDefault="00DE22F0" w:rsidP="00DE22F0">
      <w:pPr>
        <w:pStyle w:val="p9"/>
        <w:shd w:val="clear" w:color="auto" w:fill="FFFFFF"/>
        <w:spacing w:before="0" w:after="0"/>
        <w:ind w:firstLine="708"/>
        <w:jc w:val="both"/>
      </w:pPr>
      <w:r>
        <w:rPr>
          <w:rFonts w:ascii="Times New Roman" w:hAnsi="Times New Roman"/>
          <w:color w:val="000000"/>
          <w:szCs w:val="28"/>
        </w:rPr>
        <w:t>г) признание имущества не востребованным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том числе в результате признания несостоявшимися объявленных торгов на право заключения договора аренды или безвозмездного пользования и отсутствия предложений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DE22F0" w:rsidRDefault="00DE22F0" w:rsidP="00DE22F0">
      <w:pPr>
        <w:pStyle w:val="p9"/>
        <w:shd w:val="clear" w:color="auto" w:fill="FFFFFF"/>
        <w:spacing w:before="0" w:after="0"/>
        <w:ind w:firstLine="708"/>
        <w:jc w:val="both"/>
      </w:pPr>
      <w:r>
        <w:rPr>
          <w:rFonts w:ascii="Times New Roman" w:hAnsi="Times New Roman"/>
          <w:color w:val="000000"/>
          <w:szCs w:val="28"/>
        </w:rPr>
        <w:t>д)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(например, имущество признано аварийным и подлежащим сносу или реконструкции).</w:t>
      </w:r>
    </w:p>
    <w:p w:rsidR="00DE22F0" w:rsidRDefault="00DE22F0" w:rsidP="00DE22F0">
      <w:pPr>
        <w:ind w:firstLine="540"/>
        <w:jc w:val="both"/>
      </w:pPr>
      <w:r>
        <w:rPr>
          <w:rFonts w:ascii="Times New Roman" w:hAnsi="Times New Roman"/>
          <w:szCs w:val="28"/>
        </w:rPr>
        <w:t xml:space="preserve">10. Сведения о муниципальном имуществе вносятся в Перечень в составе и по форме, которые установлены </w:t>
      </w:r>
      <w:r>
        <w:rPr>
          <w:rFonts w:ascii="Times New Roman" w:hAnsi="Times New Roman"/>
          <w:szCs w:val="20"/>
        </w:rPr>
        <w:t xml:space="preserve">в соответствии с </w:t>
      </w:r>
      <w:hyperlink r:id="rId13" w:history="1">
        <w:r>
          <w:rPr>
            <w:rStyle w:val="a3"/>
            <w:rFonts w:ascii="Times New Roman" w:hAnsi="Times New Roman"/>
            <w:szCs w:val="20"/>
          </w:rPr>
          <w:t>частью 4.4 статьи 18</w:t>
        </w:r>
      </w:hyperlink>
      <w:r>
        <w:rPr>
          <w:rFonts w:ascii="Times New Roman" w:hAnsi="Times New Roman"/>
          <w:szCs w:val="20"/>
        </w:rPr>
        <w:t xml:space="preserve"> Федерального закона "О развитии малого и среднего предпринимательства в Российской Федерации"</w:t>
      </w:r>
      <w:r>
        <w:rPr>
          <w:rFonts w:ascii="Times New Roman" w:hAnsi="Times New Roman"/>
          <w:sz w:val="20"/>
          <w:szCs w:val="20"/>
        </w:rPr>
        <w:t>.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11.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12. Формирование, ведение (в том числе ежегодное дополнение) и обязательное опубликование Перечня осуществляется уполномоченным органом. Ведение Перечня осуществляется в электронной форме и на бумажном носителе с соблюдением требований к технологическим, программным, лингвистическим, правовым и организационным средствам обеспечения пользования.</w:t>
      </w:r>
    </w:p>
    <w:p w:rsidR="00DE22F0" w:rsidRDefault="00DE22F0" w:rsidP="00DE22F0">
      <w:pPr>
        <w:ind w:firstLine="540"/>
        <w:jc w:val="both"/>
      </w:pPr>
      <w:r>
        <w:rPr>
          <w:rFonts w:ascii="Times New Roman" w:hAnsi="Times New Roman"/>
          <w:szCs w:val="28"/>
        </w:rPr>
        <w:lastRenderedPageBreak/>
        <w:t xml:space="preserve">13. </w:t>
      </w:r>
      <w:hyperlink r:id="rId14" w:history="1">
        <w:r>
          <w:rPr>
            <w:rStyle w:val="a3"/>
            <w:rFonts w:ascii="Times New Roman" w:hAnsi="Times New Roman"/>
            <w:szCs w:val="28"/>
          </w:rPr>
          <w:t>Перечень</w:t>
        </w:r>
      </w:hyperlink>
      <w:r>
        <w:rPr>
          <w:rFonts w:ascii="Times New Roman" w:hAnsi="Times New Roman"/>
          <w:szCs w:val="28"/>
        </w:rPr>
        <w:t xml:space="preserve"> и внесенные в него изменения подлежат:</w:t>
      </w:r>
    </w:p>
    <w:p w:rsidR="00DE22F0" w:rsidRDefault="00DE22F0" w:rsidP="00DE22F0">
      <w:pPr>
        <w:ind w:firstLine="709"/>
        <w:jc w:val="both"/>
      </w:pPr>
      <w:r>
        <w:rPr>
          <w:rFonts w:ascii="Times New Roman" w:hAnsi="Times New Roman"/>
          <w:szCs w:val="28"/>
        </w:rPr>
        <w:t>а) обязательному опубликованию в средствах массовой информации  - в течение 10 рабочих дней со дня утверждения;</w:t>
      </w:r>
    </w:p>
    <w:p w:rsidR="00DE22F0" w:rsidRDefault="00DE22F0" w:rsidP="00DE22F0">
      <w:pPr>
        <w:ind w:firstLine="709"/>
        <w:jc w:val="both"/>
      </w:pPr>
      <w:r>
        <w:rPr>
          <w:rFonts w:ascii="Times New Roman" w:hAnsi="Times New Roman"/>
          <w:szCs w:val="28"/>
        </w:rPr>
        <w:t xml:space="preserve">б) размещению на официальном сайте сельского поселения </w:t>
      </w:r>
      <w:r>
        <w:rPr>
          <w:rFonts w:ascii="Times New Roman" w:eastAsia="Calibri" w:hAnsi="Times New Roman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/>
          <w:szCs w:val="28"/>
          <w:lang w:eastAsia="en-US" w:bidi="x-none"/>
        </w:rPr>
        <w:t>Чиндалей</w:t>
      </w:r>
      <w:proofErr w:type="spellEnd"/>
      <w:r>
        <w:rPr>
          <w:rFonts w:ascii="Times New Roman" w:eastAsia="Calibri" w:hAnsi="Times New Roman"/>
          <w:szCs w:val="28"/>
          <w:lang w:eastAsia="en-US"/>
        </w:rPr>
        <w:t>»</w:t>
      </w:r>
      <w:r>
        <w:rPr>
          <w:rFonts w:ascii="Times New Roman" w:hAnsi="Times New Roman"/>
          <w:szCs w:val="28"/>
        </w:rPr>
        <w:t xml:space="preserve">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DE22F0" w:rsidRDefault="00DE22F0" w:rsidP="00DE22F0">
      <w:pPr>
        <w:ind w:firstLine="567"/>
        <w:jc w:val="both"/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14. 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 в целях проведения мониторинга в соответствии с </w:t>
      </w:r>
      <w:hyperlink r:id="rId15" w:anchor="_blank" w:history="1">
        <w:r>
          <w:rPr>
            <w:rStyle w:val="a3"/>
            <w:rFonts w:ascii="Times New Roman" w:hAnsi="Times New Roman"/>
            <w:szCs w:val="28"/>
            <w:shd w:val="clear" w:color="auto" w:fill="FFFFFF"/>
          </w:rPr>
          <w:t>частью 5 статьи 16</w:t>
        </w:r>
      </w:hyperlink>
      <w:r>
        <w:rPr>
          <w:rFonts w:ascii="Times New Roman" w:hAnsi="Times New Roman"/>
          <w:color w:val="000000"/>
          <w:szCs w:val="28"/>
          <w:shd w:val="clear" w:color="auto" w:fill="FFFFFF"/>
        </w:rPr>
        <w:t> Федерального закона от 24.07.2007 г. № 209-ФЗ «О развитии малого и среднего предпринимательства в России»</w:t>
      </w:r>
      <w:r>
        <w:rPr>
          <w:rFonts w:ascii="Times New Roman" w:eastAsia="Calibri" w:hAnsi="Times New Roman"/>
          <w:szCs w:val="28"/>
        </w:rPr>
        <w:t xml:space="preserve"> </w:t>
      </w:r>
    </w:p>
    <w:p w:rsidR="00DE22F0" w:rsidRDefault="00DE22F0" w:rsidP="00DE22F0">
      <w:pPr>
        <w:pStyle w:val="ConsPlusNormal"/>
        <w:ind w:firstLine="567"/>
        <w:jc w:val="both"/>
        <w:sectPr w:rsidR="00DE22F0">
          <w:headerReference w:type="default" r:id="rId16"/>
          <w:pgSz w:w="11906" w:h="16838"/>
          <w:pgMar w:top="1134" w:right="567" w:bottom="1134" w:left="1134" w:header="567" w:footer="567" w:gutter="0"/>
          <w:cols w:space="720"/>
          <w:titlePg/>
          <w:docGrid w:linePitch="600" w:charSpace="24576"/>
        </w:sectPr>
      </w:pPr>
      <w:r>
        <w:rPr>
          <w:rFonts w:ascii="Times New Roman" w:hAnsi="Times New Roman"/>
          <w:sz w:val="28"/>
          <w:szCs w:val="28"/>
        </w:rPr>
        <w:t xml:space="preserve">15.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</w:t>
      </w:r>
      <w:hyperlink r:id="rId17" w:history="1">
        <w:r>
          <w:rPr>
            <w:rStyle w:val="a3"/>
            <w:rFonts w:ascii="Times New Roman" w:hAnsi="Times New Roman"/>
            <w:sz w:val="28"/>
            <w:szCs w:val="28"/>
          </w:rPr>
          <w:t>льготным ставкам</w:t>
        </w:r>
      </w:hyperlink>
      <w:r>
        <w:rPr>
          <w:rFonts w:ascii="Times New Roman" w:hAnsi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8" w:history="1">
        <w:r>
          <w:rPr>
            <w:rStyle w:val="a3"/>
            <w:rFonts w:ascii="Times New Roman" w:hAnsi="Times New Roman"/>
            <w:sz w:val="28"/>
            <w:szCs w:val="28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>
        <w:rPr>
          <w:rFonts w:ascii="Times New Roman" w:hAnsi="Times New Roman"/>
          <w:sz w:val="28"/>
          <w:szCs w:val="28"/>
        </w:rPr>
        <w:tab/>
      </w:r>
    </w:p>
    <w:p w:rsidR="00DE22F0" w:rsidRDefault="00DE22F0" w:rsidP="00DE22F0">
      <w:pPr>
        <w:pStyle w:val="ConsPlusNormal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E22F0" w:rsidRDefault="00DE22F0" w:rsidP="00DE22F0">
      <w:pPr>
        <w:pStyle w:val="ConsPlusNormal"/>
        <w:jc w:val="right"/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 </w:t>
      </w:r>
    </w:p>
    <w:p w:rsidR="00DE22F0" w:rsidRDefault="00DE22F0" w:rsidP="00DE22F0">
      <w:r>
        <w:rPr>
          <w:rFonts w:ascii="Times New Roman" w:hAnsi="Times New Roman"/>
          <w:b/>
          <w:szCs w:val="28"/>
        </w:rPr>
        <w:t xml:space="preserve">ПЕРЕЧЕНЬ </w:t>
      </w:r>
    </w:p>
    <w:p w:rsidR="00DE22F0" w:rsidRDefault="00DE22F0" w:rsidP="00DE22F0">
      <w:r>
        <w:rPr>
          <w:rFonts w:ascii="Times New Roman" w:hAnsi="Times New Roman"/>
          <w:b/>
          <w:szCs w:val="28"/>
        </w:rPr>
        <w:t>муниципального имущества  сельского поселения «</w:t>
      </w:r>
      <w:proofErr w:type="spellStart"/>
      <w:r>
        <w:rPr>
          <w:rFonts w:ascii="Times New Roman" w:hAnsi="Times New Roman"/>
          <w:b/>
          <w:szCs w:val="28"/>
          <w:lang w:val="ru-RU"/>
        </w:rPr>
        <w:t>Чиндалей</w:t>
      </w:r>
      <w:proofErr w:type="spellEnd"/>
      <w:r>
        <w:rPr>
          <w:rFonts w:ascii="Times New Roman" w:hAnsi="Times New Roman"/>
          <w:b/>
          <w:szCs w:val="28"/>
        </w:rPr>
        <w:t xml:space="preserve">»,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</w:t>
      </w:r>
    </w:p>
    <w:p w:rsidR="00DE22F0" w:rsidRDefault="00DE22F0" w:rsidP="00DE22F0">
      <w:pPr>
        <w:pStyle w:val="ConsPlusNormal"/>
        <w:ind w:left="284" w:firstLine="283"/>
        <w:jc w:val="both"/>
        <w:rPr>
          <w:rFonts w:ascii="Times New Roman" w:hAnsi="Times New Roman"/>
        </w:rPr>
      </w:pPr>
    </w:p>
    <w:tbl>
      <w:tblPr>
        <w:tblW w:w="0" w:type="auto"/>
        <w:tblInd w:w="-7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852"/>
        <w:gridCol w:w="1133"/>
        <w:gridCol w:w="1134"/>
        <w:gridCol w:w="1844"/>
        <w:gridCol w:w="1416"/>
        <w:gridCol w:w="852"/>
        <w:gridCol w:w="708"/>
        <w:gridCol w:w="1134"/>
        <w:gridCol w:w="1133"/>
        <w:gridCol w:w="1419"/>
        <w:gridCol w:w="1559"/>
        <w:gridCol w:w="1134"/>
        <w:gridCol w:w="1437"/>
      </w:tblGrid>
      <w:tr w:rsidR="00DE22F0" w:rsidTr="00F80F46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№</w:t>
            </w:r>
          </w:p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Номер в реестре имущества &lt;1&gt;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Адрес (местоположение) объекта &lt;2&gt;</w:t>
            </w:r>
          </w:p>
        </w:tc>
        <w:tc>
          <w:tcPr>
            <w:tcW w:w="13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Структурированный адрес объекта</w:t>
            </w:r>
          </w:p>
        </w:tc>
      </w:tr>
      <w:tr w:rsidR="00DE22F0" w:rsidTr="00F80F46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субъекта Российской Федерации &lt;3&gt;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Вид населенного пункта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Тип элемента планировочной структуры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элемента планировочной структуры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Тип элемента улично-дорожной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Номер дома (включая литеру) &lt;4&gt;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Тип и номер корпуса, строения, владения &lt;5&gt;</w:t>
            </w:r>
          </w:p>
        </w:tc>
      </w:tr>
      <w:tr w:rsidR="00DE22F0" w:rsidTr="00F80F46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DE22F0" w:rsidRDefault="00DE22F0" w:rsidP="00DE22F0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-7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88"/>
        <w:gridCol w:w="1366"/>
        <w:gridCol w:w="1611"/>
        <w:gridCol w:w="2409"/>
        <w:gridCol w:w="1560"/>
        <w:gridCol w:w="4395"/>
        <w:gridCol w:w="2994"/>
      </w:tblGrid>
      <w:tr w:rsidR="00DE22F0" w:rsidTr="00F80F46"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Вид объекта недвижимости; движимое имущество &lt;6&gt;</w:t>
            </w:r>
          </w:p>
        </w:tc>
        <w:tc>
          <w:tcPr>
            <w:tcW w:w="15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Сведения о недвижимом имуществе или его части</w:t>
            </w:r>
          </w:p>
        </w:tc>
      </w:tr>
      <w:tr w:rsidR="00DE22F0" w:rsidTr="00F80F46"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Кадастровый номер &lt;7&gt;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Основная характеристика объекта недвижимости &lt;9&gt;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объекта учета &lt;10&gt;</w:t>
            </w:r>
          </w:p>
        </w:tc>
      </w:tr>
      <w:tr w:rsidR="00DE22F0" w:rsidTr="00F80F46"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Тип (кадастровый, условный, устаревший)</w:t>
            </w: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</w:t>
            </w:r>
            <w:r>
              <w:rPr>
                <w:rFonts w:ascii="Times New Roman" w:hAnsi="Times New Roman"/>
              </w:rPr>
              <w:lastRenderedPageBreak/>
              <w:t>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</w:tr>
      <w:tr w:rsidR="00DE22F0" w:rsidTr="00F80F46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</w:tr>
    </w:tbl>
    <w:p w:rsidR="00DE22F0" w:rsidRDefault="00DE22F0" w:rsidP="00DE22F0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-7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1"/>
        <w:gridCol w:w="1700"/>
        <w:gridCol w:w="1134"/>
        <w:gridCol w:w="850"/>
        <w:gridCol w:w="850"/>
        <w:gridCol w:w="1559"/>
        <w:gridCol w:w="1135"/>
        <w:gridCol w:w="850"/>
        <w:gridCol w:w="850"/>
        <w:gridCol w:w="1134"/>
        <w:gridCol w:w="710"/>
        <w:gridCol w:w="709"/>
        <w:gridCol w:w="567"/>
        <w:gridCol w:w="566"/>
        <w:gridCol w:w="850"/>
        <w:gridCol w:w="1151"/>
      </w:tblGrid>
      <w:tr w:rsidR="00DE22F0" w:rsidTr="00F80F46"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Сведения о движимом имуществе &lt;11&gt;</w:t>
            </w:r>
          </w:p>
        </w:tc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Сведения о праве аренды или безвозмездного пользования имуществом &lt;12&gt;</w:t>
            </w:r>
          </w:p>
        </w:tc>
      </w:tr>
      <w:tr w:rsidR="00DE22F0" w:rsidTr="00F80F46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Марка, модель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субъекта малого и среднего предпринимательства</w:t>
            </w:r>
          </w:p>
        </w:tc>
      </w:tr>
      <w:tr w:rsidR="00DE22F0" w:rsidTr="00F80F46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Правообладатель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Документы - основание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Правообладатель</w:t>
            </w: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Документы - основание</w:t>
            </w:r>
          </w:p>
        </w:tc>
      </w:tr>
      <w:tr w:rsidR="00DE22F0" w:rsidTr="00F80F46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Дата окончания действия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Дата окончания действия договора</w:t>
            </w:r>
          </w:p>
        </w:tc>
      </w:tr>
      <w:tr w:rsidR="00DE22F0" w:rsidTr="00F80F46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38</w:t>
            </w:r>
          </w:p>
        </w:tc>
      </w:tr>
    </w:tbl>
    <w:p w:rsidR="00DE22F0" w:rsidRDefault="00DE22F0" w:rsidP="00DE22F0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-7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3"/>
        <w:gridCol w:w="2269"/>
        <w:gridCol w:w="2471"/>
        <w:gridCol w:w="2410"/>
        <w:gridCol w:w="4982"/>
      </w:tblGrid>
      <w:tr w:rsidR="00DE22F0" w:rsidTr="00F80F46"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Указать одно из значений: в перечне (изменениях в перечни) &lt;13&gt;</w:t>
            </w:r>
          </w:p>
        </w:tc>
        <w:tc>
          <w:tcPr>
            <w:tcW w:w="1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DE22F0" w:rsidTr="00F80F46">
        <w:tc>
          <w:tcPr>
            <w:tcW w:w="3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</w:pPr>
            <w:r>
              <w:rPr>
                <w:rFonts w:ascii="Times New Roman" w:hAnsi="Times New Roman"/>
              </w:rPr>
              <w:t>Наименование органа, принявшего документ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Реквизиты документа</w:t>
            </w:r>
          </w:p>
        </w:tc>
      </w:tr>
      <w:tr w:rsidR="00DE22F0" w:rsidTr="00F80F46">
        <w:tc>
          <w:tcPr>
            <w:tcW w:w="3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Номер</w:t>
            </w:r>
          </w:p>
        </w:tc>
      </w:tr>
      <w:tr w:rsidR="00DE22F0" w:rsidTr="00F80F46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F0" w:rsidRDefault="00DE22F0" w:rsidP="00F80F46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43</w:t>
            </w:r>
          </w:p>
        </w:tc>
      </w:tr>
    </w:tbl>
    <w:p w:rsidR="00DE22F0" w:rsidRDefault="00DE22F0" w:rsidP="00DE22F0">
      <w:pPr>
        <w:sectPr w:rsidR="00DE22F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701" w:right="1134" w:bottom="850" w:left="1134" w:header="720" w:footer="720" w:gutter="0"/>
          <w:cols w:space="720"/>
          <w:docGrid w:linePitch="100" w:charSpace="-8193"/>
        </w:sectPr>
      </w:pPr>
    </w:p>
    <w:p w:rsidR="00DE22F0" w:rsidRDefault="00DE22F0" w:rsidP="00DE22F0">
      <w:pPr>
        <w:pStyle w:val="ConsPlusNormal"/>
        <w:jc w:val="both"/>
      </w:pPr>
      <w:r>
        <w:rPr>
          <w:rFonts w:ascii="Times New Roman" w:hAnsi="Times New Roman"/>
          <w:sz w:val="23"/>
          <w:szCs w:val="23"/>
        </w:rPr>
        <w:lastRenderedPageBreak/>
        <w:t>-------------------------------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&lt;1&gt; Указывается уникальный номер объекта в реестре муниципального имущества.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 места его постоянного размещения, а при невозможности его указания - полный адрес места нахождения Администрации __________ сельского поселения, осуществляющего функции по управлению муниципальным имуществом).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&lt;3&gt; Указывается полное наименование субъекта Российской Федерации.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&lt;5&gt; Указывается номер корпуса, строения или владения согласно почтовому адресу объекта.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указывается: «Движимое имущество».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Для объекта незавершенного строительства указывается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&lt;11&gt; Указываются характеристики движимого имущества (при наличии).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sz w:val="23"/>
          <w:szCs w:val="23"/>
        </w:rPr>
        <w:t>&lt;</w:t>
      </w:r>
      <w:r>
        <w:rPr>
          <w:rFonts w:ascii="Times New Roman" w:hAnsi="Times New Roman"/>
          <w:color w:val="000000"/>
          <w:sz w:val="23"/>
          <w:szCs w:val="23"/>
        </w:rPr>
        <w:t xml:space="preserve">13&gt; Указываются сведения о наличии объекта имущества в утвержденном перечне муниципального имущества, указанном в </w:t>
      </w:r>
      <w:hyperlink r:id="rId25" w:history="1">
        <w:r>
          <w:rPr>
            <w:rStyle w:val="a3"/>
            <w:rFonts w:ascii="Times New Roman" w:hAnsi="Times New Roman"/>
            <w:color w:val="000000"/>
            <w:sz w:val="23"/>
            <w:szCs w:val="23"/>
          </w:rPr>
          <w:t>части 4 статьи 18</w:t>
        </w:r>
      </w:hyperlink>
      <w:r>
        <w:rPr>
          <w:rFonts w:ascii="Times New Roman" w:hAnsi="Times New Roman"/>
          <w:color w:val="000000"/>
          <w:sz w:val="23"/>
          <w:szCs w:val="23"/>
        </w:rPr>
        <w:t xml:space="preserve"> Федерального закона от 24 июля 2007 года № 209-ФЗ «О развитии малого и среднего предпринимательства в Российской Федерации», либо в утвержденных изменениях, внесенных в такой перечень.</w:t>
      </w:r>
    </w:p>
    <w:p w:rsidR="00DE22F0" w:rsidRDefault="00DE22F0" w:rsidP="00DE22F0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3"/>
          <w:szCs w:val="23"/>
        </w:rPr>
        <w:t xml:space="preserve">&lt;14&gt; Указываются реквизиты нормативного правового акта, которым утверждены перечень муниципального имущества, указанный в </w:t>
      </w:r>
      <w:hyperlink r:id="rId26" w:history="1">
        <w:r>
          <w:rPr>
            <w:rStyle w:val="a3"/>
            <w:rFonts w:ascii="Times New Roman" w:hAnsi="Times New Roman"/>
            <w:color w:val="000000"/>
            <w:sz w:val="23"/>
            <w:szCs w:val="23"/>
          </w:rPr>
          <w:t>части 4 статьи 18</w:t>
        </w:r>
      </w:hyperlink>
      <w:r>
        <w:rPr>
          <w:rFonts w:ascii="Times New Roman" w:hAnsi="Times New Roman"/>
          <w:color w:val="000000"/>
          <w:sz w:val="23"/>
          <w:szCs w:val="23"/>
        </w:rPr>
        <w:t xml:space="preserve"> Федерального закона от 24 июля 2007 года № 209-ФЗ «О развитии малого и среднего предпринимательства в Российской Федерации», или изменения, вносимые в такой перечень.</w:t>
      </w:r>
    </w:p>
    <w:p w:rsidR="00DE22F0" w:rsidRDefault="00DE22F0" w:rsidP="00DE22F0">
      <w:pPr>
        <w:pStyle w:val="ConsPlusNormal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DE22F0" w:rsidRDefault="00DE22F0" w:rsidP="00DE22F0">
      <w:pPr>
        <w:pStyle w:val="ConsPlusNormal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7115E" w:rsidRDefault="0047115E"/>
    <w:sectPr w:rsidR="0047115E" w:rsidSect="00DE22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50C" w:rsidRDefault="00ED650C" w:rsidP="00DE22F0">
      <w:r>
        <w:separator/>
      </w:r>
    </w:p>
  </w:endnote>
  <w:endnote w:type="continuationSeparator" w:id="0">
    <w:p w:rsidR="00ED650C" w:rsidRDefault="00ED650C" w:rsidP="00DE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F0" w:rsidRDefault="00DE22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F0" w:rsidRDefault="00DE22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F0" w:rsidRDefault="00DE22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50C" w:rsidRDefault="00ED650C" w:rsidP="00DE22F0">
      <w:r>
        <w:separator/>
      </w:r>
    </w:p>
  </w:footnote>
  <w:footnote w:type="continuationSeparator" w:id="0">
    <w:p w:rsidR="00ED650C" w:rsidRDefault="00ED650C" w:rsidP="00DE2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46" w:rsidRDefault="004F44F1">
    <w:pPr>
      <w:pStyle w:val="a4"/>
    </w:pPr>
    <w:r>
      <w:fldChar w:fldCharType="begin"/>
    </w:r>
    <w:r>
      <w:instrText xml:space="preserve"> PAGE </w:instrText>
    </w:r>
    <w:r>
      <w:fldChar w:fldCharType="separate"/>
    </w:r>
    <w:r w:rsidR="00DE531F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F0" w:rsidRDefault="00DE22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F0" w:rsidRDefault="00DE22F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F0" w:rsidRDefault="00DE22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F0"/>
    <w:rsid w:val="00211146"/>
    <w:rsid w:val="002705B7"/>
    <w:rsid w:val="0047115E"/>
    <w:rsid w:val="004F44F1"/>
    <w:rsid w:val="00DE22F0"/>
    <w:rsid w:val="00DE531F"/>
    <w:rsid w:val="00E14CC2"/>
    <w:rsid w:val="00E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E3BE-E50A-417D-A167-D01FDDF0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F0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22F0"/>
    <w:rPr>
      <w:color w:val="000080"/>
      <w:u w:val="single"/>
    </w:rPr>
  </w:style>
  <w:style w:type="paragraph" w:styleId="a4">
    <w:name w:val="header"/>
    <w:basedOn w:val="a"/>
    <w:link w:val="a5"/>
    <w:rsid w:val="00DE22F0"/>
    <w:pPr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rsid w:val="00DE22F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6">
    <w:name w:val="footer"/>
    <w:basedOn w:val="a"/>
    <w:link w:val="a7"/>
    <w:rsid w:val="00DE22F0"/>
    <w:pPr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DE22F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customStyle="1" w:styleId="ConsPlusNormal">
    <w:name w:val="ConsPlusNormal"/>
    <w:rsid w:val="00DE22F0"/>
    <w:pPr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0"/>
      <w:lang w:val="x-none" w:eastAsia="x-none"/>
    </w:rPr>
  </w:style>
  <w:style w:type="paragraph" w:customStyle="1" w:styleId="1">
    <w:name w:val="Без интервала1"/>
    <w:rsid w:val="00DE22F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0">
    <w:name w:val="Абзац списка1"/>
    <w:basedOn w:val="a"/>
    <w:rsid w:val="00DE22F0"/>
    <w:pPr>
      <w:ind w:left="720"/>
      <w:contextualSpacing/>
    </w:pPr>
  </w:style>
  <w:style w:type="paragraph" w:customStyle="1" w:styleId="p9">
    <w:name w:val="p9"/>
    <w:basedOn w:val="a"/>
    <w:rsid w:val="00DE22F0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BB0669E57BD6BC4DB99688BE4D2A198F86F077574D0B4145AE8CA086BBAD505A9A7C9031FC99CaDW4H" TargetMode="External"/><Relationship Id="rId13" Type="http://schemas.openxmlformats.org/officeDocument/2006/relationships/hyperlink" Target="consultantplus://offline/ref=F384A872CE6E1355D3EAE7165FC23D48E74E31B1C2F1D3110C8D206269F9EE03CE607AF49D0E7D11S9yDG" TargetMode="External"/><Relationship Id="rId18" Type="http://schemas.openxmlformats.org/officeDocument/2006/relationships/hyperlink" Target="consultantplus://offline/ref=3E937BAAA50366B802E48CD417BBA8B858BE56FE7D245A6972EC49A25A8F704290DCA07515EE8050v5e6G" TargetMode="External"/><Relationship Id="rId26" Type="http://schemas.openxmlformats.org/officeDocument/2006/relationships/hyperlink" Target="consultantplus://offline/ref=57C2F9C22E708538199D66751423174BE8ECD0AF201847B6C569A59F062FD93DB58BA794556584570BX1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168BB0669E57BD6BC4DB87668FE4D2A198F86E0A7F73D0B4145AE8CA086BBAD505A9A7C9031FCA98aDW4H" TargetMode="External"/><Relationship Id="rId12" Type="http://schemas.openxmlformats.org/officeDocument/2006/relationships/hyperlink" Target="consultantplus://offline/ref=AC836D49FDA18752474978F5DD07332B1FDB03C74FDA2734E7D08DE554J6e6J" TargetMode="External"/><Relationship Id="rId17" Type="http://schemas.openxmlformats.org/officeDocument/2006/relationships/hyperlink" Target="consultantplus://offline/ref=3E937BAAA50366B802E48CD417BBA8B858BF57FD7B2F5A6972EC49A25A8F704290DCA07515EE8151v5eDG" TargetMode="External"/><Relationship Id="rId25" Type="http://schemas.openxmlformats.org/officeDocument/2006/relationships/hyperlink" Target="consultantplus://offline/ref=57C2F9C22E708538199D66751423174BE8ECD0AF201847B6C569A59F062FD93DB58BA794556584570BX1H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ck.yandex.ru/redir/nWO_r1F33ck?data=TUZzNUtUalhlNGlhWTkxbVlaU3JvMnQxQUhGRE5jUER0TVF5MHBDVzRSc1RmTE8zNUxyVHJRX3NvWTJ5eGh2amxlc2hFNG03TEJiaGNCVTlyamdMRFEwQ1FwTDAzUHRRNUVCS3g5aWxzeHVjOXdzcXVfbFpjOEloWjRkYnAtazVNaEZoMDI3OVZldndhSEUwSlZDcVpvNnhWWmtJdFZFenNnUWZ1NlJOQzZNYVh5aUNuZDRQbXNOVjhORzlzNEEyLXNZWHBOYlM2ODBKaEpINWlVdGhLTmRTMjlLZHhoWEpVcHAwak1pWEM2VQ&amp;b64e=2&amp;sign=5d21a8d881c47b87786597b1afbb98ba&amp;keyno=17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clck.yandex.ru/redir/nWO_r1F33ck?data=TUZzNUtUalhlNGlhWTkxbVlaU3JvMnQxQUhGRE5jUER0TVF5MHBDVzRSc1RmTE8zNUxyVHJaQjJCVWJDcnd1cl9fVC1IZ0l5TUVCWjUzWmtWSEdELVZzclQ2TE1RQnJQTEJmZVB6S2JkYzI2aERfa0ZBclAzSTJ2QU1HTE1zNUFTeGxrcWhTQUk4WVRQMks5TmJSVUp4SE94TFRpdVo2QnZWVWhHMkJQR0FGQWlhTDY3cG12VXpxNEFGQ25vamp1dFhiZXVVN2dRQlRrbWRVVG9xd2J1ZU5QQ0FCb0FZYVd4TXlPMWFQei1rbw&amp;b64e=2&amp;sign=1ce0222c0166eef6d25c6e8c72115863&amp;keyno=17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https://clck.yandex.ru/redir/nWO_r1F33ck?data=TUZzNUtUalhlNGlhWTkxbVlaU3JvMnQxQUhGRE5jUER0TVF5MHBDVzRSc1RmTE8zNUxyVHJha1NBcWxYN2hhRXp4ZmZFb3VMUDAtR3FLbV9wWGJHdHVsc1I0U1liZFVMbGJ2RzBKS0Nlb0hOWUtacVRGUGMtOXlHdi0zd2d3b3BlSGdKYXpTektSR3FLcC0tbkpHMGRXTzRkTGpseDViVDdaZXduTGFZNEktLVNGRUN5VzlHVVZuZ2N1VHhlb3g2ZmZaa1k3eDdhX1E&amp;b64e=2&amp;sign=df7aedeea3ee2596c88a63299b3f3edd&amp;keyno=17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TUZzNUtUalhlNGlhWTkxbVlaU3JvMnQxQUhGRE5jUER0TVF5MHBDVzRSc1RmTE8zNUxyVHJha1NBcWxYN2hhRXp4ZmZFb3VMUDAtR3FLbV9wWGJHdHVsc1I0U1liZFVMQVVNSnJpNy1YQ1JIU3Zob1NUZEFEbDlMRE1RNWZpRmJ6RFZWM1pWXzlQZWl5dDJOZ01qdkZmcU1XZ3hYM2FaZXNwYUJtU2ZYYnJ3dnlkd2NaUGRUZUE4UkY1LUIxMk13aGpvUjJwSjlJMnhmQjJsZTFSZU94UFFDM3VhZVpZazZoaElzVVZZeEkwZw&amp;b64e=2&amp;sign=74d062da417b8e9ae6562099260a8bdd&amp;keyno=17" TargetMode="External"/><Relationship Id="rId14" Type="http://schemas.openxmlformats.org/officeDocument/2006/relationships/hyperlink" Target="consultantplus://offline/ref=A5A2D7606E33F78CC9722E31DFE2222973309C0A57B48E16D20E5CAC6ACC74AC3290C4E9CC312850PAaCH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223C-9D06-43D8-81C0-BD979875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2022-01-10T03:32:00Z</dcterms:created>
  <dcterms:modified xsi:type="dcterms:W3CDTF">2022-01-11T01:17:00Z</dcterms:modified>
</cp:coreProperties>
</file>